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宜都市中医医院</w:t>
      </w:r>
      <w:r>
        <w:rPr>
          <w:rFonts w:hint="eastAsia" w:ascii="方正小标宋简体" w:hAnsi="方正小标宋简体" w:eastAsia="方正小标宋简体" w:cs="方正小标宋简体"/>
          <w:sz w:val="44"/>
          <w:szCs w:val="44"/>
          <w:lang w:val="en-US" w:eastAsia="zh-CN"/>
        </w:rPr>
        <w:t>2024年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第一期公开招聘专业技术人才岗位表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960"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307"/>
        <w:gridCol w:w="164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0" w:hRule="atLeast"/>
        </w:trPr>
        <w:tc>
          <w:tcPr>
            <w:tcW w:w="10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报考岗位</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招聘计划数</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招聘专业</w:t>
            </w:r>
          </w:p>
        </w:tc>
        <w:tc>
          <w:tcPr>
            <w:tcW w:w="594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0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医师1</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640" w:type="dxa"/>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中医类、中西医结合类</w:t>
            </w:r>
          </w:p>
        </w:tc>
        <w:tc>
          <w:tcPr>
            <w:tcW w:w="59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jc w:val="left"/>
              <w:textAlignment w:val="center"/>
              <w:rPr>
                <w:rFonts w:hint="default" w:ascii="仿宋" w:hAnsi="仿宋" w:eastAsia="仿宋" w:cs="仿宋"/>
                <w:b w:val="0"/>
                <w:bCs w:val="0"/>
                <w:i w:val="0"/>
                <w:iCs w:val="0"/>
                <w:color w:val="000000"/>
                <w:kern w:val="2"/>
                <w:sz w:val="24"/>
                <w:szCs w:val="24"/>
                <w:u w:val="none"/>
                <w:lang w:val="en-US" w:eastAsia="zh-CN" w:bidi="ar-SA"/>
              </w:rPr>
            </w:pPr>
            <w:r>
              <w:rPr>
                <w:rFonts w:hint="eastAsia" w:ascii="仿宋" w:hAnsi="仿宋" w:eastAsia="仿宋" w:cs="仿宋"/>
                <w:b w:val="0"/>
                <w:bCs w:val="0"/>
                <w:i w:val="0"/>
                <w:iCs w:val="0"/>
                <w:color w:val="000000"/>
                <w:kern w:val="2"/>
                <w:sz w:val="24"/>
                <w:szCs w:val="24"/>
                <w:lang w:val="en-US" w:eastAsia="zh-CN" w:bidi="ar-SA"/>
              </w:rPr>
              <w:t>一、</w:t>
            </w:r>
            <w:r>
              <w:rPr>
                <w:rFonts w:hint="default" w:ascii="仿宋" w:hAnsi="仿宋" w:eastAsia="仿宋" w:cs="仿宋"/>
                <w:b w:val="0"/>
                <w:bCs w:val="0"/>
                <w:i w:val="0"/>
                <w:iCs w:val="0"/>
                <w:color w:val="000000"/>
                <w:kern w:val="2"/>
                <w:sz w:val="24"/>
                <w:szCs w:val="24"/>
                <w:u w:val="none"/>
                <w:lang w:val="en-US" w:eastAsia="zh-CN" w:bidi="ar-SA"/>
              </w:rPr>
              <w:t>第一学历为本科及以上（2024年应届毕业生）</w:t>
            </w:r>
            <w:r>
              <w:rPr>
                <w:rFonts w:hint="eastAsia" w:ascii="仿宋" w:hAnsi="仿宋" w:eastAsia="仿宋" w:cs="仿宋"/>
                <w:b w:val="0"/>
                <w:bCs w:val="0"/>
                <w:i w:val="0"/>
                <w:iCs w:val="0"/>
                <w:color w:val="000000"/>
                <w:kern w:val="2"/>
                <w:sz w:val="24"/>
                <w:szCs w:val="24"/>
                <w:u w:val="none"/>
                <w:lang w:val="en-US" w:eastAsia="zh-CN" w:bidi="ar-SA"/>
              </w:rPr>
              <w:t>。</w:t>
            </w:r>
            <w:r>
              <w:rPr>
                <w:rFonts w:hint="default" w:ascii="仿宋" w:hAnsi="仿宋" w:eastAsia="仿宋" w:cs="仿宋"/>
                <w:b w:val="0"/>
                <w:bCs w:val="0"/>
                <w:i w:val="0"/>
                <w:iCs w:val="0"/>
                <w:color w:val="000000"/>
                <w:kern w:val="2"/>
                <w:sz w:val="24"/>
                <w:szCs w:val="24"/>
                <w:u w:val="none"/>
                <w:lang w:val="en-US" w:eastAsia="zh-CN" w:bidi="ar-SA"/>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b/>
                <w:bCs/>
                <w:i w:val="0"/>
                <w:iCs w:val="0"/>
                <w:color w:val="000000"/>
                <w:kern w:val="2"/>
                <w:sz w:val="24"/>
                <w:szCs w:val="24"/>
                <w:u w:val="none"/>
                <w:lang w:val="en-US" w:eastAsia="zh-CN" w:bidi="ar-SA"/>
              </w:rPr>
            </w:pPr>
            <w:r>
              <w:rPr>
                <w:rFonts w:hint="default" w:ascii="仿宋" w:hAnsi="仿宋" w:eastAsia="仿宋" w:cs="仿宋"/>
                <w:b w:val="0"/>
                <w:bCs w:val="0"/>
                <w:i w:val="0"/>
                <w:iCs w:val="0"/>
                <w:color w:val="000000"/>
                <w:kern w:val="2"/>
                <w:sz w:val="24"/>
                <w:szCs w:val="24"/>
                <w:u w:val="none"/>
                <w:lang w:val="en-US" w:eastAsia="zh-CN" w:bidi="ar-SA"/>
              </w:rPr>
              <w:t>二、本科及以上学历，40周岁及以下</w:t>
            </w:r>
            <w:r>
              <w:rPr>
                <w:rFonts w:hint="eastAsia" w:ascii="仿宋" w:hAnsi="仿宋" w:eastAsia="仿宋" w:cs="仿宋"/>
                <w:b w:val="0"/>
                <w:bCs w:val="0"/>
                <w:i w:val="0"/>
                <w:iCs w:val="0"/>
                <w:color w:val="000000"/>
                <w:kern w:val="2"/>
                <w:sz w:val="24"/>
                <w:szCs w:val="24"/>
                <w:u w:val="none"/>
                <w:lang w:val="en-US" w:eastAsia="zh-CN" w:bidi="ar-SA"/>
              </w:rPr>
              <w:t>，</w:t>
            </w:r>
            <w:r>
              <w:rPr>
                <w:rFonts w:hint="default" w:ascii="仿宋" w:hAnsi="仿宋" w:eastAsia="仿宋" w:cs="仿宋"/>
                <w:b w:val="0"/>
                <w:bCs w:val="0"/>
                <w:i w:val="0"/>
                <w:iCs w:val="0"/>
                <w:color w:val="000000"/>
                <w:kern w:val="2"/>
                <w:sz w:val="24"/>
                <w:szCs w:val="24"/>
                <w:u w:val="none"/>
                <w:lang w:val="en-US" w:eastAsia="zh-CN" w:bidi="ar-SA"/>
              </w:rPr>
              <w:t>取得中级及以上职称或取得住院医师规范化培训合格证和执业医师证（取得中级及以上职称人员可放宽至45周岁）</w:t>
            </w:r>
            <w:r>
              <w:rPr>
                <w:rFonts w:hint="eastAsia" w:ascii="仿宋" w:hAnsi="仿宋" w:eastAsia="仿宋" w:cs="仿宋"/>
                <w:b w:val="0"/>
                <w:bCs w:val="0"/>
                <w:i w:val="0"/>
                <w:iCs w:val="0"/>
                <w:color w:val="000000"/>
                <w:kern w:val="2"/>
                <w:sz w:val="24"/>
                <w:szCs w:val="24"/>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0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医师2</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临床医学类</w:t>
            </w:r>
          </w:p>
        </w:tc>
        <w:tc>
          <w:tcPr>
            <w:tcW w:w="5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 xml:space="preserve">一、第一学历为本科及以上（2024年应届毕业生）。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二、本科及以上学历，40周岁及以下，取得执业医师证（取得中级及以上职称人员可放宽至45周岁）。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0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护理</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护理、护理学</w:t>
            </w:r>
          </w:p>
        </w:tc>
        <w:tc>
          <w:tcPr>
            <w:tcW w:w="5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一、第一学历为全日制本科及以上，25周岁及以下（2024年应届毕业生）。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二、大专及以上学历，30周岁及以下，具有执业护士资格和二级及以上医院6个月及以上工作经历。</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BF207E-BDFD-49A6-8161-600396EDF4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B3675DD-F783-4C05-AEDA-2B45974D6321}"/>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75C23870-8D1F-4FA3-B6C4-C0F36EA57216}"/>
  </w:font>
  <w:font w:name="仿宋">
    <w:panose1 w:val="02010609060101010101"/>
    <w:charset w:val="86"/>
    <w:family w:val="modern"/>
    <w:pitch w:val="default"/>
    <w:sig w:usb0="800002BF" w:usb1="38CF7CFA" w:usb2="00000016" w:usb3="00000000" w:csb0="00040001" w:csb1="00000000"/>
    <w:embedRegular r:id="rId4" w:fontKey="{8270917B-D897-4FFE-8131-55863366FE3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MWE2OWVlMjg2MDdiNGNkOWQxM2Y1Yzg2ZTgwN2MifQ=="/>
  </w:docVars>
  <w:rsids>
    <w:rsidRoot w:val="084E7C06"/>
    <w:rsid w:val="03C0102B"/>
    <w:rsid w:val="084E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2024-04-25T03:10:00Z</dcterms:created>
  <dc:creator>杨祖云</dc:creator>
  <cp:lastModifiedBy>杨祖云</cp:lastModifiedBy>
  <dcterms:modified xsi:type="dcterms:W3CDTF">2024-04-25T03:11:11Z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DF4275E0A53844B1918299A5821A277B_11</vt:lpwstr>
  </property>
</Properties>
</file>